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sz w:val="48"/>
          <w:szCs w:val="48"/>
          <w:highlight w:val="none"/>
        </w:rPr>
      </w:pPr>
      <w:r>
        <w:rPr>
          <w:rFonts w:hint="eastAsia" w:ascii="宋体" w:hAnsi="宋体" w:cs="宋体"/>
          <w:b/>
          <w:bCs/>
          <w:sz w:val="48"/>
          <w:szCs w:val="48"/>
          <w:highlight w:val="none"/>
        </w:rPr>
        <w:t>常州市金坛区建设工程招标公告</w:t>
      </w:r>
    </w:p>
    <w:p>
      <w:pPr>
        <w:tabs>
          <w:tab w:val="left" w:pos="0"/>
          <w:tab w:val="center" w:pos="4156"/>
        </w:tabs>
        <w:spacing w:line="60" w:lineRule="auto"/>
        <w:jc w:val="left"/>
        <w:rPr>
          <w:rFonts w:ascii="宋体" w:hAnsi="宋体" w:cs="宋体"/>
          <w:highlight w:val="none"/>
        </w:rPr>
      </w:pPr>
      <w:r>
        <w:rPr>
          <w:rFonts w:hint="eastAsia" w:ascii="宋体" w:hAnsi="宋体" w:cs="宋体"/>
          <w:sz w:val="20"/>
          <w:highlight w:val="none"/>
        </w:rPr>
        <mc:AlternateContent>
          <mc:Choice Requires="wps">
            <w:drawing>
              <wp:anchor distT="0" distB="0" distL="114300" distR="114300" simplePos="0" relativeHeight="251659264" behindDoc="0" locked="0" layoutInCell="1" allowOverlap="1">
                <wp:simplePos x="0" y="0"/>
                <wp:positionH relativeFrom="column">
                  <wp:posOffset>812165</wp:posOffset>
                </wp:positionH>
                <wp:positionV relativeFrom="paragraph">
                  <wp:posOffset>99060</wp:posOffset>
                </wp:positionV>
                <wp:extent cx="4640580" cy="762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464058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3.95pt;margin-top:7.8pt;height:0.6pt;width:365.4pt;z-index:251659264;mso-width-relative:page;mso-height-relative:page;" filled="f" stroked="t" coordsize="21600,21600" o:gfxdata="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dc0X1wAAAAkBAAAPAAAAAAAAAAEAIAAAACIAAABkcnMvZG93bnJldi54bWxQ&#10;SwECFAAUAAAACACHTuJAUF4xBvgBAADl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cs="宋体"/>
          <w:sz w:val="30"/>
          <w:highlight w:val="none"/>
          <w:lang w:val="en-US" w:eastAsia="zh-CN"/>
        </w:rPr>
        <w:t xml:space="preserve">       </w:t>
      </w:r>
      <w:r>
        <w:rPr>
          <w:rFonts w:hint="eastAsia" w:ascii="宋体" w:hAnsi="宋体" w:cs="宋体"/>
          <w:sz w:val="30"/>
          <w:highlight w:val="none"/>
        </w:rPr>
        <w:tab/>
      </w:r>
      <w:r>
        <w:rPr>
          <w:rFonts w:hint="eastAsia" w:ascii="宋体" w:hAnsi="宋体" w:cs="宋体"/>
          <w:sz w:val="30"/>
          <w:highlight w:val="none"/>
        </w:rPr>
        <w:tab/>
      </w:r>
      <w:r>
        <w:rPr>
          <w:rFonts w:hint="eastAsia" w:ascii="宋体" w:hAnsi="宋体" w:cs="宋体"/>
          <w:sz w:val="30"/>
          <w:highlight w:val="none"/>
        </w:rPr>
        <w:t xml:space="preserve">                         </w:t>
      </w:r>
      <w:r>
        <w:rPr>
          <w:rFonts w:hint="eastAsia" w:ascii="宋体" w:hAnsi="宋体" w:cs="宋体"/>
          <w:sz w:val="30"/>
          <w:highlight w:val="none"/>
          <w:lang w:val="en-US" w:eastAsia="zh-CN"/>
        </w:rPr>
        <w:t xml:space="preserve">     </w:t>
      </w:r>
      <w:r>
        <w:rPr>
          <w:rFonts w:hint="eastAsia" w:ascii="宋体" w:hAnsi="宋体" w:cs="宋体"/>
          <w:sz w:val="30"/>
          <w:highlight w:val="none"/>
        </w:rPr>
        <w:t xml:space="preserve">   </w:t>
      </w:r>
    </w:p>
    <w:p>
      <w:pPr>
        <w:pStyle w:val="7"/>
        <w:widowControl/>
        <w:numPr>
          <w:ilvl w:val="0"/>
          <w:numId w:val="0"/>
        </w:numPr>
        <w:spacing w:beforeAutospacing="0" w:afterAutospacing="0" w:line="360" w:lineRule="auto"/>
        <w:ind w:firstLine="422" w:firstLineChars="200"/>
        <w:jc w:val="both"/>
        <w:rPr>
          <w:rFonts w:hint="eastAsia" w:ascii="宋体" w:hAnsi="宋体" w:eastAsia="宋体" w:cs="宋体"/>
          <w:color w:val="333333"/>
          <w:sz w:val="21"/>
          <w:szCs w:val="21"/>
          <w:highlight w:val="none"/>
          <w:lang w:val="en-US" w:eastAsia="zh-CN"/>
        </w:rPr>
      </w:pPr>
      <w:r>
        <w:rPr>
          <w:rFonts w:hint="eastAsia" w:ascii="宋体" w:hAnsi="宋体" w:eastAsia="宋体" w:cs="宋体"/>
          <w:b/>
          <w:bCs/>
          <w:color w:val="333333"/>
          <w:sz w:val="21"/>
          <w:szCs w:val="21"/>
          <w:highlight w:val="none"/>
          <w:lang w:val="en-US" w:eastAsia="zh-CN"/>
        </w:rPr>
        <w:t>一、项目</w:t>
      </w:r>
      <w:r>
        <w:rPr>
          <w:rFonts w:hint="eastAsia" w:ascii="宋体" w:hAnsi="宋体" w:eastAsia="宋体" w:cs="宋体"/>
          <w:b/>
          <w:bCs/>
          <w:color w:val="333333"/>
          <w:sz w:val="21"/>
          <w:szCs w:val="21"/>
          <w:highlight w:val="none"/>
        </w:rPr>
        <w:t>名称：</w:t>
      </w:r>
      <w:r>
        <w:rPr>
          <w:rFonts w:hint="eastAsia" w:ascii="宋体" w:hAnsi="宋体" w:eastAsia="宋体" w:cs="宋体"/>
          <w:color w:val="333333"/>
          <w:sz w:val="21"/>
          <w:szCs w:val="21"/>
          <w:highlight w:val="none"/>
          <w:lang w:eastAsia="zh-CN"/>
        </w:rPr>
        <w:t>江苏省金坛中等专业学校北环校区新建教师电动车车棚、安装充电装置项目</w:t>
      </w:r>
    </w:p>
    <w:p>
      <w:pPr>
        <w:pStyle w:val="7"/>
        <w:widowControl/>
        <w:spacing w:beforeAutospacing="0" w:afterAutospacing="0" w:line="360" w:lineRule="auto"/>
        <w:ind w:firstLine="420"/>
        <w:jc w:val="both"/>
        <w:rPr>
          <w:rFonts w:ascii="宋体" w:hAnsi="宋体" w:eastAsia="宋体" w:cs="宋体"/>
          <w:b/>
          <w:bCs/>
          <w:sz w:val="21"/>
          <w:szCs w:val="21"/>
          <w:highlight w:val="none"/>
        </w:rPr>
      </w:pPr>
      <w:r>
        <w:rPr>
          <w:rFonts w:hint="eastAsia" w:ascii="宋体" w:hAnsi="宋体" w:eastAsia="宋体" w:cs="宋体"/>
          <w:b/>
          <w:bCs/>
          <w:color w:val="333333"/>
          <w:sz w:val="21"/>
          <w:szCs w:val="21"/>
          <w:highlight w:val="none"/>
        </w:rPr>
        <w:t>二、</w:t>
      </w:r>
      <w:r>
        <w:rPr>
          <w:rFonts w:hint="eastAsia" w:ascii="宋体" w:hAnsi="宋体" w:eastAsia="宋体" w:cs="宋体"/>
          <w:b/>
          <w:bCs/>
          <w:color w:val="333333"/>
          <w:sz w:val="21"/>
          <w:szCs w:val="21"/>
          <w:highlight w:val="none"/>
          <w:lang w:val="en-US" w:eastAsia="zh-CN"/>
        </w:rPr>
        <w:t>项目</w:t>
      </w:r>
      <w:r>
        <w:rPr>
          <w:rFonts w:hint="eastAsia" w:ascii="宋体" w:hAnsi="宋体" w:eastAsia="宋体" w:cs="宋体"/>
          <w:b/>
          <w:bCs/>
          <w:color w:val="333333"/>
          <w:sz w:val="21"/>
          <w:szCs w:val="21"/>
          <w:highlight w:val="none"/>
        </w:rPr>
        <w:t>概况：</w:t>
      </w:r>
    </w:p>
    <w:p>
      <w:pPr>
        <w:pStyle w:val="7"/>
        <w:widowControl/>
        <w:spacing w:beforeAutospacing="0" w:afterAutospacing="0" w:line="360" w:lineRule="auto"/>
        <w:ind w:firstLine="420"/>
        <w:jc w:val="both"/>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rPr>
        <w:t>（1）项目地点：</w:t>
      </w:r>
      <w:r>
        <w:rPr>
          <w:rFonts w:ascii="Helvetica" w:hAnsi="Helvetica" w:eastAsia="Helvetica" w:cs="Helvetica"/>
          <w:i w:val="0"/>
          <w:iCs w:val="0"/>
          <w:caps w:val="0"/>
          <w:color w:val="000000"/>
          <w:spacing w:val="0"/>
          <w:sz w:val="21"/>
          <w:szCs w:val="21"/>
          <w:highlight w:val="none"/>
          <w:shd w:val="clear" w:fill="FFFFFF"/>
        </w:rPr>
        <w:t>江苏省金坛中等专业学校</w:t>
      </w:r>
      <w:bookmarkStart w:id="1" w:name="_GoBack"/>
      <w:bookmarkEnd w:id="1"/>
    </w:p>
    <w:p>
      <w:pPr>
        <w:pStyle w:val="7"/>
        <w:widowControl/>
        <w:spacing w:beforeAutospacing="0" w:afterAutospacing="0" w:line="360" w:lineRule="auto"/>
        <w:ind w:firstLine="420"/>
        <w:jc w:val="both"/>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rPr>
        <w:t>（2）项目内容：</w:t>
      </w:r>
      <w:r>
        <w:rPr>
          <w:rFonts w:hint="eastAsia" w:ascii="宋体" w:hAnsi="宋体" w:eastAsia="宋体" w:cs="宋体"/>
          <w:color w:val="333333"/>
          <w:sz w:val="21"/>
          <w:szCs w:val="21"/>
          <w:highlight w:val="none"/>
          <w:lang w:eastAsia="zh-CN"/>
        </w:rPr>
        <w:t>北环校区新建教师电动车车棚、安装充电装置</w:t>
      </w:r>
      <w:r>
        <w:rPr>
          <w:rFonts w:hint="eastAsia" w:ascii="宋体" w:hAnsi="宋体" w:eastAsia="宋体" w:cs="宋体"/>
          <w:color w:val="333333"/>
          <w:sz w:val="21"/>
          <w:szCs w:val="21"/>
          <w:highlight w:val="none"/>
        </w:rPr>
        <w:t>。 </w:t>
      </w:r>
    </w:p>
    <w:p>
      <w:pPr>
        <w:pStyle w:val="7"/>
        <w:widowControl/>
        <w:spacing w:beforeAutospacing="0" w:afterAutospacing="0" w:line="360" w:lineRule="auto"/>
        <w:ind w:firstLine="420"/>
        <w:jc w:val="both"/>
        <w:rPr>
          <w:rFonts w:ascii="宋体" w:hAnsi="宋体" w:eastAsia="宋体" w:cs="宋体"/>
          <w:sz w:val="21"/>
          <w:szCs w:val="21"/>
          <w:highlight w:val="none"/>
        </w:rPr>
      </w:pP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val="en-US" w:eastAsia="zh-CN"/>
        </w:rPr>
        <w:t>4</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val="en-US" w:eastAsia="zh-CN"/>
        </w:rPr>
        <w:t>服务期限</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val="en-US" w:eastAsia="zh-CN"/>
        </w:rPr>
        <w:t>20日历天</w:t>
      </w:r>
      <w:r>
        <w:rPr>
          <w:rFonts w:hint="eastAsia" w:ascii="宋体" w:hAnsi="宋体" w:eastAsia="宋体" w:cs="宋体"/>
          <w:color w:val="333333"/>
          <w:sz w:val="21"/>
          <w:szCs w:val="21"/>
          <w:highlight w:val="none"/>
        </w:rPr>
        <w:t> </w:t>
      </w:r>
    </w:p>
    <w:p>
      <w:pPr>
        <w:pStyle w:val="7"/>
        <w:widowControl/>
        <w:spacing w:beforeAutospacing="0" w:afterAutospacing="0" w:line="360" w:lineRule="auto"/>
        <w:ind w:firstLine="420"/>
        <w:jc w:val="both"/>
        <w:rPr>
          <w:rFonts w:ascii="宋体" w:hAnsi="宋体" w:eastAsia="宋体" w:cs="宋体"/>
          <w:sz w:val="21"/>
          <w:szCs w:val="21"/>
          <w:highlight w:val="none"/>
        </w:rPr>
      </w:pP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val="en-US" w:eastAsia="zh-CN"/>
        </w:rPr>
        <w:t>5</w:t>
      </w:r>
      <w:r>
        <w:rPr>
          <w:rFonts w:hint="eastAsia" w:ascii="宋体" w:hAnsi="宋体" w:eastAsia="宋体" w:cs="宋体"/>
          <w:color w:val="333333"/>
          <w:sz w:val="21"/>
          <w:szCs w:val="21"/>
          <w:highlight w:val="none"/>
        </w:rPr>
        <w:t>) 质量要求：合格</w:t>
      </w:r>
    </w:p>
    <w:p>
      <w:pPr>
        <w:pStyle w:val="7"/>
        <w:widowControl/>
        <w:spacing w:beforeAutospacing="0" w:afterAutospacing="0" w:line="360" w:lineRule="auto"/>
        <w:ind w:firstLine="420"/>
        <w:jc w:val="both"/>
        <w:rPr>
          <w:rFonts w:ascii="宋体" w:hAnsi="宋体" w:eastAsia="宋体" w:cs="宋体"/>
          <w:sz w:val="21"/>
          <w:szCs w:val="21"/>
          <w:highlight w:val="none"/>
        </w:rPr>
      </w:pPr>
      <w:r>
        <w:rPr>
          <w:rFonts w:hint="eastAsia" w:ascii="宋体" w:hAnsi="宋体" w:eastAsia="宋体" w:cs="宋体"/>
          <w:b/>
          <w:bCs/>
          <w:color w:val="333333"/>
          <w:sz w:val="21"/>
          <w:szCs w:val="21"/>
          <w:highlight w:val="none"/>
        </w:rPr>
        <w:t>三、</w:t>
      </w:r>
      <w:r>
        <w:rPr>
          <w:rFonts w:hint="eastAsia" w:ascii="宋体" w:hAnsi="宋体" w:eastAsia="宋体" w:cs="宋体"/>
          <w:color w:val="333333"/>
          <w:sz w:val="21"/>
          <w:szCs w:val="21"/>
          <w:highlight w:val="none"/>
        </w:rPr>
        <w:t>本招标工程共分1个标段，标段划分及报名企业的资质、条件、招标内容如下： </w:t>
      </w:r>
    </w:p>
    <w:tbl>
      <w:tblPr>
        <w:tblStyle w:val="8"/>
        <w:tblW w:w="100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09"/>
        <w:gridCol w:w="2185"/>
        <w:gridCol w:w="1471"/>
        <w:gridCol w:w="1399"/>
        <w:gridCol w:w="2282"/>
        <w:gridCol w:w="2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标段编号</w:t>
            </w:r>
          </w:p>
        </w:tc>
        <w:tc>
          <w:tcPr>
            <w:tcW w:w="21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标段内容</w:t>
            </w:r>
          </w:p>
        </w:tc>
        <w:tc>
          <w:tcPr>
            <w:tcW w:w="14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控制价（元）</w:t>
            </w:r>
          </w:p>
        </w:tc>
        <w:tc>
          <w:tcPr>
            <w:tcW w:w="13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投标保证金（元）</w:t>
            </w:r>
          </w:p>
        </w:tc>
        <w:tc>
          <w:tcPr>
            <w:tcW w:w="228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投标人资质类别及等级</w:t>
            </w:r>
          </w:p>
        </w:tc>
        <w:tc>
          <w:tcPr>
            <w:tcW w:w="212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项目经理等级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21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numPr>
                <w:ilvl w:val="0"/>
                <w:numId w:val="0"/>
              </w:numPr>
              <w:spacing w:beforeAutospacing="0" w:afterAutospacing="0"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江苏省金坛中等专业学校北环校区新建教师电动车车棚、安装充电装置项目</w:t>
            </w:r>
          </w:p>
        </w:tc>
        <w:tc>
          <w:tcPr>
            <w:tcW w:w="14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48998.97</w:t>
            </w:r>
            <w:r>
              <w:rPr>
                <w:rFonts w:hint="eastAsia" w:ascii="宋体" w:hAnsi="宋体" w:eastAsia="宋体" w:cs="宋体"/>
                <w:color w:val="auto"/>
                <w:sz w:val="21"/>
                <w:szCs w:val="21"/>
                <w:highlight w:val="none"/>
              </w:rPr>
              <w:t>元</w:t>
            </w:r>
          </w:p>
        </w:tc>
        <w:tc>
          <w:tcPr>
            <w:tcW w:w="13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c>
          <w:tcPr>
            <w:tcW w:w="228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建筑工程施工总承包三级及以上</w:t>
            </w:r>
            <w:r>
              <w:rPr>
                <w:rFonts w:hint="eastAsia" w:ascii="宋体" w:hAnsi="宋体" w:eastAsia="宋体" w:cs="宋体"/>
                <w:b/>
                <w:color w:val="auto"/>
                <w:sz w:val="21"/>
                <w:szCs w:val="21"/>
                <w:highlight w:val="none"/>
                <w:lang w:eastAsia="zh-CN"/>
              </w:rPr>
              <w:t>资质</w:t>
            </w:r>
          </w:p>
        </w:tc>
        <w:tc>
          <w:tcPr>
            <w:tcW w:w="212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7"/>
              <w:widowControl/>
              <w:spacing w:beforeAutospacing="0" w:afterAutospacing="0"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建筑工程二级及以上</w:t>
            </w:r>
            <w:r>
              <w:rPr>
                <w:rFonts w:hint="eastAsia" w:ascii="宋体" w:hAnsi="宋体" w:eastAsia="宋体" w:cs="宋体"/>
                <w:b/>
                <w:sz w:val="21"/>
                <w:szCs w:val="21"/>
                <w:highlight w:val="none"/>
                <w:lang w:eastAsia="zh-CN"/>
              </w:rPr>
              <w:t>注册建造师资质</w:t>
            </w:r>
          </w:p>
        </w:tc>
      </w:tr>
    </w:tbl>
    <w:p>
      <w:pPr>
        <w:pStyle w:val="7"/>
        <w:widowControl/>
        <w:spacing w:beforeAutospacing="0" w:afterAutospacing="0" w:line="360" w:lineRule="auto"/>
        <w:ind w:firstLine="420"/>
        <w:jc w:val="both"/>
        <w:rPr>
          <w:rFonts w:ascii="宋体" w:hAnsi="宋体" w:eastAsia="宋体" w:cs="宋体"/>
          <w:sz w:val="21"/>
          <w:szCs w:val="21"/>
          <w:highlight w:val="none"/>
        </w:rPr>
      </w:pPr>
      <w:r>
        <w:rPr>
          <w:rFonts w:hint="eastAsia" w:ascii="宋体" w:hAnsi="宋体" w:eastAsia="宋体" w:cs="宋体"/>
          <w:b/>
          <w:bCs/>
          <w:color w:val="333333"/>
          <w:sz w:val="21"/>
          <w:szCs w:val="21"/>
          <w:highlight w:val="none"/>
        </w:rPr>
        <w:t>四、其它报名条件：</w:t>
      </w:r>
      <w:r>
        <w:rPr>
          <w:rFonts w:hint="eastAsia" w:ascii="宋体" w:hAnsi="宋体" w:eastAsia="宋体" w:cs="宋体"/>
          <w:color w:val="333333"/>
          <w:sz w:val="21"/>
          <w:szCs w:val="21"/>
          <w:highlight w:val="none"/>
        </w:rPr>
        <w:t> </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）本工程采用资格后审的方式；</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（2）投标保证金：</w:t>
      </w:r>
      <w:r>
        <w:rPr>
          <w:rFonts w:hint="eastAsia" w:ascii="宋体" w:hAnsi="宋体" w:eastAsia="宋体" w:cs="宋体"/>
          <w:sz w:val="21"/>
          <w:szCs w:val="21"/>
          <w:highlight w:val="none"/>
          <w:lang w:val="en-US" w:eastAsia="zh-CN"/>
        </w:rPr>
        <w:t>无</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（3）如法定代表人出席开标会，需手持法定代表人资格证明书原件（除投标书中另外单独提供一份）、本人第二代身份证原件及投标保证金出席开标会，否则招标人将拒绝其投标；</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（4）如委托代理人参加开标会，需手持法定代表人授权委托书原件（除投标书中另外单独提供一份）、本人第二代身份证原件及投标保证金准时参加开标会议，否则招标人将拒绝其投标。</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）本项目不接受联合体投标。</w:t>
      </w:r>
    </w:p>
    <w:p>
      <w:pPr>
        <w:pStyle w:val="7"/>
        <w:spacing w:before="0" w:beforeAutospacing="0" w:after="0" w:afterAutospacing="0" w:line="360" w:lineRule="auto"/>
        <w:ind w:firstLine="420" w:firstLineChars="200"/>
        <w:rPr>
          <w:rFonts w:hint="eastAsia"/>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kern w:val="0"/>
          <w:szCs w:val="21"/>
          <w:highlight w:val="none"/>
        </w:rPr>
      </w:pPr>
      <w:r>
        <w:rPr>
          <w:rFonts w:hint="eastAsia" w:ascii="宋体" w:hAnsi="宋体" w:eastAsia="宋体" w:cs="宋体"/>
          <w:b/>
          <w:szCs w:val="21"/>
          <w:highlight w:val="none"/>
          <w:shd w:val="clear" w:color="auto" w:fill="FFFFFF"/>
          <w:lang w:val="en-US" w:eastAsia="zh-CN"/>
        </w:rPr>
        <w:t>五、报名时</w:t>
      </w:r>
      <w:r>
        <w:rPr>
          <w:rFonts w:hint="eastAsia" w:ascii="宋体" w:hAnsi="宋体" w:eastAsia="宋体" w:cs="宋体"/>
          <w:b/>
          <w:szCs w:val="21"/>
          <w:highlight w:val="none"/>
          <w:shd w:val="clear" w:color="auto" w:fill="FFFFFF"/>
        </w:rPr>
        <w:t>需携带以下资料</w:t>
      </w:r>
      <w:r>
        <w:rPr>
          <w:rFonts w:hint="eastAsia" w:ascii="宋体" w:hAnsi="宋体" w:eastAsia="宋体" w:cs="宋体"/>
          <w:b/>
          <w:kern w:val="0"/>
          <w:szCs w:val="21"/>
          <w:highlight w:val="none"/>
        </w:rPr>
        <w:t xml:space="preserve">： </w:t>
      </w:r>
    </w:p>
    <w:p>
      <w:pPr>
        <w:pStyle w:val="7"/>
        <w:spacing w:before="0" w:beforeAutospacing="0" w:after="0" w:afterAutospacing="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常州市建设工程投标报名申请表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附件1</w:t>
      </w:r>
      <w:r>
        <w:rPr>
          <w:rFonts w:hint="eastAsia" w:ascii="宋体" w:hAnsi="宋体" w:eastAsia="宋体" w:cs="宋体"/>
          <w:sz w:val="21"/>
          <w:szCs w:val="21"/>
          <w:highlight w:val="none"/>
          <w:lang w:eastAsia="zh-CN"/>
        </w:rPr>
        <w:t>）</w:t>
      </w:r>
    </w:p>
    <w:p>
      <w:pPr>
        <w:widowControl/>
        <w:spacing w:line="4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rPr>
        <w:t>法定代表人资格证明书及本人身份证；或授权委托书及委托代理人身份证</w:t>
      </w:r>
      <w:r>
        <w:rPr>
          <w:rFonts w:hint="eastAsia" w:ascii="宋体" w:hAnsi="宋体" w:eastAsia="宋体" w:cs="宋体"/>
          <w:sz w:val="21"/>
          <w:szCs w:val="21"/>
          <w:highlight w:val="none"/>
        </w:rPr>
        <w:t>；</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注：</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①领购资料提供</w:t>
      </w:r>
      <w:r>
        <w:rPr>
          <w:rFonts w:hint="eastAsia" w:ascii="宋体" w:hAnsi="宋体" w:cs="宋体"/>
          <w:sz w:val="21"/>
          <w:szCs w:val="21"/>
          <w:highlight w:val="none"/>
          <w:lang w:val="en-US" w:eastAsia="zh-CN"/>
        </w:rPr>
        <w:t>壹</w:t>
      </w:r>
      <w:r>
        <w:rPr>
          <w:rFonts w:hint="eastAsia" w:ascii="宋体" w:hAnsi="宋体" w:cs="宋体"/>
          <w:sz w:val="21"/>
          <w:szCs w:val="21"/>
          <w:highlight w:val="none"/>
        </w:rPr>
        <w:t>份复印件（复印件加盖响应人公章）。</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②材料携带不全或有瑕疵的，采购人将不予接受报名；</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③报名成功不代表资格审查的最终通过或合格，</w:t>
      </w:r>
      <w:r>
        <w:rPr>
          <w:rFonts w:hint="eastAsia" w:ascii="宋体" w:hAnsi="宋体" w:cs="宋体"/>
          <w:sz w:val="21"/>
          <w:szCs w:val="21"/>
          <w:highlight w:val="none"/>
          <w:lang w:val="en-US" w:eastAsia="zh-CN"/>
        </w:rPr>
        <w:t>投标人</w:t>
      </w:r>
      <w:r>
        <w:rPr>
          <w:rFonts w:hint="eastAsia" w:ascii="宋体" w:hAnsi="宋体" w:cs="宋体"/>
          <w:sz w:val="21"/>
          <w:szCs w:val="21"/>
          <w:highlight w:val="none"/>
        </w:rPr>
        <w:t>最终资格的确认以开标后资格审查结果为准。</w:t>
      </w:r>
    </w:p>
    <w:p>
      <w:pPr>
        <w:widowControl/>
        <w:spacing w:line="420" w:lineRule="exact"/>
        <w:ind w:firstLine="420" w:firstLineChars="200"/>
        <w:jc w:val="left"/>
        <w:rPr>
          <w:rFonts w:ascii="宋体" w:hAnsi="宋体" w:cs="宋体"/>
          <w:sz w:val="21"/>
          <w:szCs w:val="21"/>
          <w:highlight w:val="none"/>
          <w:lang w:val="zh-CN"/>
        </w:rPr>
      </w:pPr>
      <w:r>
        <w:rPr>
          <w:rFonts w:ascii="宋体" w:hAnsi="宋体" w:cs="宋体"/>
          <w:sz w:val="21"/>
          <w:szCs w:val="21"/>
          <w:highlight w:val="none"/>
        </w:rPr>
        <w:t>4</w:t>
      </w:r>
      <w:r>
        <w:rPr>
          <w:rFonts w:hint="eastAsia" w:ascii="宋体" w:hAnsi="宋体" w:cs="宋体"/>
          <w:sz w:val="21"/>
          <w:szCs w:val="21"/>
          <w:highlight w:val="none"/>
        </w:rPr>
        <w:t>.售价：</w:t>
      </w:r>
      <w:r>
        <w:rPr>
          <w:rFonts w:hint="eastAsia" w:ascii="宋体" w:hAnsi="宋体" w:cs="宋体"/>
          <w:sz w:val="21"/>
          <w:szCs w:val="21"/>
          <w:highlight w:val="none"/>
          <w:lang w:val="en-US" w:eastAsia="zh-CN"/>
        </w:rPr>
        <w:t>招标文件每套售价300.00元/份</w:t>
      </w:r>
      <w:r>
        <w:rPr>
          <w:rFonts w:hint="eastAsia" w:ascii="宋体" w:hAnsi="宋体" w:cs="宋体"/>
          <w:sz w:val="21"/>
          <w:szCs w:val="21"/>
          <w:highlight w:val="none"/>
          <w:lang w:val="zh-CN"/>
        </w:rPr>
        <w:t>，于递交</w:t>
      </w:r>
      <w:r>
        <w:rPr>
          <w:rFonts w:hint="eastAsia" w:ascii="宋体" w:hAnsi="宋体" w:cs="宋体"/>
          <w:sz w:val="21"/>
          <w:szCs w:val="21"/>
          <w:highlight w:val="none"/>
          <w:lang w:val="zh-CN" w:eastAsia="zh-CN"/>
        </w:rPr>
        <w:t>报名材料</w:t>
      </w:r>
      <w:r>
        <w:rPr>
          <w:rFonts w:hint="eastAsia" w:ascii="宋体" w:hAnsi="宋体" w:cs="宋体"/>
          <w:sz w:val="21"/>
          <w:szCs w:val="21"/>
          <w:highlight w:val="none"/>
          <w:lang w:val="zh-CN"/>
        </w:rPr>
        <w:t>的同时支付给招标代理单位，售后不退，未报名的单位不得参与投标。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shd w:val="clear" w:color="auto" w:fill="FFFFFF"/>
          <w:lang w:val="en-US" w:eastAsia="zh-CN"/>
        </w:rPr>
        <w:t>六</w:t>
      </w:r>
      <w:r>
        <w:rPr>
          <w:rFonts w:hint="eastAsia" w:ascii="宋体" w:hAnsi="宋体" w:eastAsia="宋体" w:cs="宋体"/>
          <w:b/>
          <w:sz w:val="21"/>
          <w:szCs w:val="21"/>
          <w:highlight w:val="none"/>
          <w:shd w:val="clear" w:color="auto" w:fill="FFFFFF"/>
        </w:rPr>
        <w:t>、</w:t>
      </w:r>
      <w:r>
        <w:rPr>
          <w:rStyle w:val="11"/>
          <w:rFonts w:hint="eastAsia" w:ascii="宋体" w:hAnsi="宋体" w:eastAsia="宋体" w:cs="宋体"/>
          <w:sz w:val="21"/>
          <w:szCs w:val="21"/>
          <w:highlight w:val="none"/>
          <w:shd w:val="clear" w:color="auto" w:fill="FFFFFF"/>
        </w:rPr>
        <w:t>公告时间及发出招标文件时间、地点：</w:t>
      </w:r>
      <w:r>
        <w:rPr>
          <w:rFonts w:hint="eastAsia" w:ascii="宋体" w:hAnsi="宋体" w:eastAsia="宋体" w:cs="宋体"/>
          <w:sz w:val="21"/>
          <w:szCs w:val="21"/>
          <w:highlight w:val="none"/>
          <w:shd w:val="clear" w:color="auto" w:fill="FFFFFF"/>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（1）公告时间：</w:t>
      </w:r>
      <w:r>
        <w:rPr>
          <w:rFonts w:hint="eastAsia" w:ascii="宋体" w:hAnsi="宋体" w:eastAsia="宋体" w:cs="宋体"/>
          <w:color w:val="auto"/>
          <w:sz w:val="21"/>
          <w:szCs w:val="21"/>
          <w:highlight w:val="none"/>
          <w:shd w:val="clear" w:color="auto" w:fill="FFFFFF"/>
          <w:lang w:val="en-US" w:eastAsia="zh-CN"/>
        </w:rPr>
        <w:t>2023</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13</w:t>
      </w:r>
      <w:r>
        <w:rPr>
          <w:rFonts w:hint="eastAsia" w:ascii="宋体" w:hAnsi="宋体" w:eastAsia="宋体" w:cs="宋体"/>
          <w:color w:val="auto"/>
          <w:sz w:val="21"/>
          <w:szCs w:val="21"/>
          <w:highlight w:val="none"/>
          <w:shd w:val="clear" w:color="auto" w:fill="FFFFFF"/>
        </w:rPr>
        <w:t>日</w:t>
      </w:r>
      <w:r>
        <w:rPr>
          <w:rFonts w:hint="eastAsia" w:ascii="宋体" w:hAnsi="宋体" w:eastAsia="宋体" w:cs="宋体"/>
          <w:color w:val="auto"/>
          <w:sz w:val="21"/>
          <w:szCs w:val="21"/>
          <w:highlight w:val="none"/>
          <w:shd w:val="clear" w:color="auto" w:fill="FFFFFF"/>
          <w:lang w:val="en-US" w:eastAsia="zh-CN"/>
        </w:rPr>
        <w:t>至</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15</w:t>
      </w:r>
      <w:r>
        <w:rPr>
          <w:rFonts w:hint="eastAsia" w:ascii="宋体" w:hAnsi="宋体" w:eastAsia="宋体" w:cs="宋体"/>
          <w:color w:val="auto"/>
          <w:sz w:val="21"/>
          <w:szCs w:val="21"/>
          <w:highlight w:val="none"/>
          <w:shd w:val="clear" w:color="auto" w:fill="FFFFFF"/>
        </w:rPr>
        <w:t>日</w:t>
      </w:r>
      <w:r>
        <w:rPr>
          <w:rFonts w:hint="eastAsia" w:ascii="宋体" w:hAnsi="宋体" w:eastAsia="宋体" w:cs="宋体"/>
          <w:sz w:val="21"/>
          <w:szCs w:val="21"/>
          <w:highlight w:val="none"/>
          <w:shd w:val="clear" w:color="auto" w:fill="FFFFFF"/>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shd w:val="clear" w:color="auto" w:fill="FFFFFF"/>
        </w:rPr>
        <w:t xml:space="preserve"> 招标文件、工程量清单： 详见附件；</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sz w:val="21"/>
          <w:szCs w:val="21"/>
          <w:highlight w:val="none"/>
          <w:shd w:val="clear" w:color="auto" w:fill="FFFFFF"/>
        </w:rPr>
      </w:pPr>
      <w:r>
        <w:rPr>
          <w:rFonts w:hint="eastAsia" w:ascii="宋体" w:hAnsi="宋体" w:eastAsia="宋体" w:cs="宋体"/>
          <w:sz w:val="21"/>
          <w:szCs w:val="21"/>
          <w:highlight w:val="none"/>
          <w:shd w:val="clear" w:color="auto" w:fill="FFFFFF"/>
        </w:rPr>
        <w:t xml:space="preserve">     投标单位自行下载所需资料。</w:t>
      </w:r>
    </w:p>
    <w:p>
      <w:pPr>
        <w:pStyle w:val="7"/>
        <w:numPr>
          <w:ilvl w:val="0"/>
          <w:numId w:val="0"/>
        </w:numPr>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现场考察及标前答疑会信息：</w:t>
      </w:r>
    </w:p>
    <w:p>
      <w:pPr>
        <w:pStyle w:val="7"/>
        <w:spacing w:before="0" w:beforeAutospacing="0" w:after="0" w:afterAutospacing="0" w:line="360" w:lineRule="auto"/>
        <w:ind w:firstLine="525" w:firstLineChars="25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①投标人如有需要，可自行考察现场。由此产生的费用由投标人自理。</w:t>
      </w:r>
    </w:p>
    <w:p>
      <w:pPr>
        <w:pStyle w:val="7"/>
        <w:spacing w:before="0" w:beforeAutospacing="0" w:after="0" w:afterAutospacing="0" w:line="360" w:lineRule="auto"/>
        <w:ind w:firstLine="525" w:firstLineChars="250"/>
        <w:rPr>
          <w:rFonts w:hint="eastAsia" w:ascii="宋体" w:hAnsi="宋体" w:eastAsia="宋体" w:cs="宋体"/>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②该项目不组织集中答疑，投标人如果有疑问，请于202</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日上午</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:00前，将疑问以书面形式并加盖投标人公章送至</w:t>
      </w:r>
      <w:r>
        <w:rPr>
          <w:rFonts w:hint="eastAsia" w:ascii="宋体" w:hAnsi="宋体" w:eastAsia="宋体" w:cs="宋体"/>
          <w:color w:val="333333"/>
          <w:sz w:val="21"/>
          <w:szCs w:val="21"/>
          <w:highlight w:val="none"/>
          <w:lang w:eastAsia="zh-CN"/>
        </w:rPr>
        <w:t>江苏佳宸全过程工程咨询有限公司</w:t>
      </w:r>
      <w:r>
        <w:rPr>
          <w:rFonts w:hint="eastAsia" w:ascii="宋体" w:hAnsi="宋体" w:eastAsia="宋体" w:cs="宋体"/>
          <w:color w:val="auto"/>
          <w:sz w:val="21"/>
          <w:szCs w:val="21"/>
          <w:highlight w:val="none"/>
          <w:shd w:val="clear" w:color="auto" w:fill="FFFFFF"/>
        </w:rPr>
        <w:t>处，逾期不予受理。202</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日下午17:00前，由招标代理以网上澄清的形式统一回复。招标人有权对已发出的招标文件等内容进行必要的澄清，招标人可视具体情况，延长投标截止时间和开标时间。</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（3）开标时间：</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shd w:val="clear" w:color="auto" w:fill="FFFFFF"/>
          <w:lang w:val="en-US" w:eastAsia="zh-CN"/>
        </w:rPr>
        <w:t>20</w:t>
      </w:r>
      <w:r>
        <w:rPr>
          <w:rFonts w:hint="eastAsia" w:ascii="宋体" w:hAnsi="宋体" w:eastAsia="宋体" w:cs="宋体"/>
          <w:color w:val="auto"/>
          <w:sz w:val="21"/>
          <w:szCs w:val="21"/>
          <w:highlight w:val="none"/>
          <w:shd w:val="clear" w:color="auto" w:fill="FFFFFF"/>
        </w:rPr>
        <w:t>日</w:t>
      </w:r>
      <w:r>
        <w:rPr>
          <w:rFonts w:hint="eastAsia" w:ascii="宋体" w:hAnsi="宋体" w:eastAsia="宋体" w:cs="宋体"/>
          <w:color w:val="auto"/>
          <w:sz w:val="21"/>
          <w:szCs w:val="21"/>
          <w:highlight w:val="none"/>
          <w:shd w:val="clear" w:color="auto" w:fill="FFFFFF"/>
          <w:lang w:val="en-US" w:eastAsia="zh-CN"/>
        </w:rPr>
        <w:t>下午15</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0</w:t>
      </w:r>
      <w:r>
        <w:rPr>
          <w:rFonts w:hint="eastAsia" w:ascii="宋体" w:hAnsi="宋体" w:eastAsia="宋体" w:cs="宋体"/>
          <w:sz w:val="21"/>
          <w:szCs w:val="21"/>
          <w:highlight w:val="none"/>
          <w:shd w:val="clear" w:color="auto" w:fill="FFFFFF"/>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val="en-US" w:eastAsia="zh-CN"/>
        </w:rPr>
        <w:t>4</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color w:val="333333"/>
          <w:sz w:val="21"/>
          <w:szCs w:val="21"/>
          <w:highlight w:val="none"/>
          <w:lang w:val="en-US" w:eastAsia="zh-CN"/>
        </w:rPr>
        <w:t>开标</w:t>
      </w:r>
      <w:r>
        <w:rPr>
          <w:rFonts w:hint="eastAsia" w:ascii="宋体" w:hAnsi="宋体" w:eastAsia="宋体" w:cs="宋体"/>
          <w:color w:val="333333"/>
          <w:sz w:val="21"/>
          <w:szCs w:val="21"/>
          <w:highlight w:val="none"/>
        </w:rPr>
        <w:t>地点：</w:t>
      </w:r>
      <w:r>
        <w:rPr>
          <w:rFonts w:hint="eastAsia" w:ascii="宋体" w:hAnsi="宋体" w:eastAsia="宋体" w:cs="宋体"/>
          <w:color w:val="333333"/>
          <w:sz w:val="21"/>
          <w:szCs w:val="21"/>
          <w:highlight w:val="none"/>
          <w:lang w:eastAsia="zh-CN"/>
        </w:rPr>
        <w:t>江苏佳宸全过程工程咨询有限公司</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金坛区中景商务中心A座1903室</w:t>
      </w:r>
      <w:r>
        <w:rPr>
          <w:rFonts w:hint="eastAsia" w:ascii="宋体" w:hAnsi="宋体" w:eastAsia="宋体" w:cs="宋体"/>
          <w:color w:val="333333"/>
          <w:sz w:val="21"/>
          <w:szCs w:val="21"/>
          <w:highlight w:val="none"/>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sz w:val="21"/>
          <w:szCs w:val="21"/>
          <w:highlight w:val="none"/>
          <w:shd w:val="clear" w:color="auto" w:fill="FFFFFF"/>
        </w:rPr>
      </w:pPr>
      <w:r>
        <w:rPr>
          <w:rStyle w:val="11"/>
          <w:rFonts w:hint="eastAsia" w:ascii="宋体" w:hAnsi="宋体" w:eastAsia="宋体" w:cs="宋体"/>
          <w:sz w:val="21"/>
          <w:szCs w:val="21"/>
          <w:highlight w:val="none"/>
          <w:shd w:val="clear" w:color="auto" w:fill="FFFFFF"/>
          <w:lang w:val="en-US" w:eastAsia="zh-CN"/>
        </w:rPr>
        <w:t>七、</w:t>
      </w:r>
      <w:r>
        <w:rPr>
          <w:rStyle w:val="11"/>
          <w:rFonts w:hint="eastAsia" w:ascii="宋体" w:hAnsi="宋体" w:eastAsia="宋体" w:cs="宋体"/>
          <w:color w:val="auto"/>
          <w:sz w:val="21"/>
          <w:szCs w:val="21"/>
          <w:highlight w:val="none"/>
          <w:shd w:val="clear" w:color="auto" w:fill="FFFFFF"/>
        </w:rPr>
        <w:t>评标办法：</w:t>
      </w:r>
      <w:r>
        <w:rPr>
          <w:rFonts w:hint="eastAsia" w:ascii="宋体" w:hAnsi="宋体" w:eastAsia="宋体" w:cs="宋体"/>
          <w:color w:val="auto"/>
          <w:kern w:val="0"/>
          <w:sz w:val="21"/>
          <w:szCs w:val="21"/>
          <w:highlight w:val="none"/>
          <w:shd w:val="clear" w:color="auto" w:fill="FFFFFF"/>
          <w:lang w:val="en-US" w:eastAsia="zh-CN" w:bidi="ar-SA"/>
        </w:rPr>
        <w:t>执行苏建招办〔2017)7号文单因素评标法二</w:t>
      </w:r>
      <w:r>
        <w:rPr>
          <w:rFonts w:hint="eastAsia" w:ascii="宋体" w:hAnsi="宋体" w:eastAsia="宋体" w:cs="宋体"/>
          <w:color w:val="auto"/>
          <w:kern w:val="0"/>
          <w:sz w:val="21"/>
          <w:szCs w:val="21"/>
          <w:highlight w:val="none"/>
          <w:shd w:val="clear" w:color="auto" w:fill="FFFFFF"/>
          <w:lang w:val="zh-CN" w:eastAsia="zh-CN" w:bidi="ar-SA"/>
        </w:rPr>
        <w:t>。如报价相同，则招标人以抽签的方式现场确定中标人。</w:t>
      </w:r>
    </w:p>
    <w:p>
      <w:pPr>
        <w:spacing w:line="360" w:lineRule="auto"/>
        <w:ind w:firstLine="422" w:firstLineChars="200"/>
        <w:rPr>
          <w:rFonts w:hint="eastAsia" w:ascii="宋体" w:hAnsi="宋体" w:eastAsia="宋体" w:cs="宋体"/>
          <w:color w:val="333333"/>
          <w:szCs w:val="21"/>
          <w:highlight w:val="none"/>
        </w:rPr>
      </w:pPr>
      <w:r>
        <w:rPr>
          <w:rFonts w:hint="eastAsia" w:ascii="宋体" w:hAnsi="宋体" w:eastAsia="宋体" w:cs="宋体"/>
          <w:b/>
          <w:bCs/>
          <w:color w:val="333333"/>
          <w:szCs w:val="21"/>
          <w:highlight w:val="none"/>
          <w:lang w:val="en-US" w:eastAsia="zh-CN"/>
        </w:rPr>
        <w:t>八</w:t>
      </w:r>
      <w:r>
        <w:rPr>
          <w:rFonts w:hint="eastAsia" w:ascii="宋体" w:hAnsi="宋体" w:eastAsia="宋体" w:cs="宋体"/>
          <w:b/>
          <w:bCs/>
          <w:color w:val="333333"/>
          <w:szCs w:val="21"/>
          <w:highlight w:val="none"/>
        </w:rPr>
        <w:t>、付款方式：工程</w:t>
      </w:r>
      <w:r>
        <w:rPr>
          <w:rFonts w:hint="eastAsia" w:ascii="宋体" w:hAnsi="宋体" w:eastAsia="宋体" w:cs="宋体"/>
          <w:b/>
          <w:bCs/>
          <w:color w:val="333333"/>
          <w:szCs w:val="21"/>
          <w:highlight w:val="none"/>
          <w:lang w:val="en-US" w:eastAsia="zh-CN"/>
        </w:rPr>
        <w:t>竣工验收合格并</w:t>
      </w:r>
      <w:r>
        <w:rPr>
          <w:rFonts w:hint="eastAsia" w:ascii="宋体" w:hAnsi="宋体" w:eastAsia="宋体" w:cs="宋体"/>
          <w:b/>
          <w:bCs/>
          <w:color w:val="333333"/>
          <w:szCs w:val="21"/>
          <w:highlight w:val="none"/>
        </w:rPr>
        <w:t>经审计后一次性付清（无息）。</w:t>
      </w:r>
    </w:p>
    <w:p>
      <w:pPr>
        <w:spacing w:line="360" w:lineRule="auto"/>
        <w:ind w:firstLine="422" w:firstLineChars="200"/>
        <w:rPr>
          <w:highlight w:val="none"/>
        </w:rPr>
      </w:pPr>
      <w:r>
        <w:rPr>
          <w:rFonts w:hint="eastAsia" w:ascii="宋体" w:hAnsi="宋体" w:eastAsia="宋体" w:cs="宋体"/>
          <w:b/>
          <w:kern w:val="0"/>
          <w:sz w:val="21"/>
          <w:szCs w:val="21"/>
          <w:highlight w:val="none"/>
          <w:lang w:val="en-US" w:eastAsia="zh-CN" w:bidi="ar-SA"/>
        </w:rPr>
        <w:t>九、代理机构：</w:t>
      </w:r>
      <w:r>
        <w:rPr>
          <w:rFonts w:hint="eastAsia" w:ascii="宋体" w:hAnsi="宋体" w:eastAsia="宋体" w:cs="宋体"/>
          <w:bCs/>
          <w:kern w:val="0"/>
          <w:szCs w:val="21"/>
          <w:highlight w:val="none"/>
        </w:rPr>
        <w:t>本工程由</w:t>
      </w:r>
      <w:r>
        <w:rPr>
          <w:rFonts w:hint="eastAsia" w:ascii="宋体" w:hAnsi="宋体" w:eastAsia="宋体" w:cs="宋体"/>
          <w:sz w:val="21"/>
          <w:szCs w:val="21"/>
          <w:highlight w:val="none"/>
          <w:lang w:eastAsia="zh-CN"/>
        </w:rPr>
        <w:t>江苏佳宸全过程工程咨询有限公司</w:t>
      </w:r>
      <w:r>
        <w:rPr>
          <w:rFonts w:hint="eastAsia" w:ascii="宋体" w:hAnsi="宋体" w:eastAsia="宋体" w:cs="宋体"/>
          <w:bCs/>
          <w:kern w:val="0"/>
          <w:szCs w:val="21"/>
          <w:highlight w:val="none"/>
        </w:rPr>
        <w:t>受业主委托具体负责本工程的招标事宜。</w:t>
      </w:r>
    </w:p>
    <w:p>
      <w:pPr>
        <w:pStyle w:val="7"/>
        <w:widowControl/>
        <w:wordWrap w:val="0"/>
        <w:spacing w:beforeAutospacing="0" w:afterAutospacing="0" w:line="360" w:lineRule="auto"/>
        <w:ind w:firstLine="420"/>
        <w:jc w:val="both"/>
        <w:rPr>
          <w:rFonts w:ascii="宋体" w:hAnsi="宋体" w:eastAsia="宋体" w:cs="宋体"/>
          <w:sz w:val="21"/>
          <w:szCs w:val="21"/>
          <w:highlight w:val="none"/>
        </w:rPr>
      </w:pPr>
    </w:p>
    <w:tbl>
      <w:tblPr>
        <w:tblStyle w:val="8"/>
        <w:tblW w:w="9864" w:type="dxa"/>
        <w:tblInd w:w="0" w:type="dxa"/>
        <w:tblLayout w:type="fixed"/>
        <w:tblCellMar>
          <w:top w:w="15" w:type="dxa"/>
          <w:left w:w="15" w:type="dxa"/>
          <w:bottom w:w="15" w:type="dxa"/>
          <w:right w:w="15" w:type="dxa"/>
        </w:tblCellMar>
      </w:tblPr>
      <w:tblGrid>
        <w:gridCol w:w="5176"/>
        <w:gridCol w:w="4688"/>
      </w:tblGrid>
      <w:tr>
        <w:tblPrEx>
          <w:tblCellMar>
            <w:top w:w="15" w:type="dxa"/>
            <w:left w:w="15" w:type="dxa"/>
            <w:bottom w:w="15" w:type="dxa"/>
            <w:right w:w="15" w:type="dxa"/>
          </w:tblCellMar>
        </w:tblPrEx>
        <w:trPr>
          <w:trHeight w:val="624" w:hRule="atLeast"/>
        </w:trPr>
        <w:tc>
          <w:tcPr>
            <w:tcW w:w="5176"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招 标 人：江苏省金坛中等专业学校</w:t>
            </w:r>
          </w:p>
        </w:tc>
        <w:tc>
          <w:tcPr>
            <w:tcW w:w="4688"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招 标 代 理：</w:t>
            </w:r>
            <w:r>
              <w:rPr>
                <w:rFonts w:hint="eastAsia" w:ascii="宋体" w:hAnsi="宋体" w:eastAsia="宋体" w:cs="宋体"/>
                <w:sz w:val="21"/>
                <w:szCs w:val="21"/>
                <w:highlight w:val="none"/>
                <w:lang w:eastAsia="zh-CN"/>
              </w:rPr>
              <w:t>江苏佳宸全过程工程咨询有限公司</w:t>
            </w:r>
          </w:p>
        </w:tc>
      </w:tr>
      <w:tr>
        <w:tblPrEx>
          <w:tblCellMar>
            <w:top w:w="15" w:type="dxa"/>
            <w:left w:w="15" w:type="dxa"/>
            <w:bottom w:w="15" w:type="dxa"/>
            <w:right w:w="15" w:type="dxa"/>
          </w:tblCellMar>
        </w:tblPrEx>
        <w:trPr>
          <w:trHeight w:val="624" w:hRule="atLeast"/>
        </w:trPr>
        <w:tc>
          <w:tcPr>
            <w:tcW w:w="5176"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   址：常州市金坛经济开发区汇贤南路1号</w:t>
            </w:r>
          </w:p>
        </w:tc>
        <w:tc>
          <w:tcPr>
            <w:tcW w:w="4688"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地 址：常州市金坛区中景商务中心A座1903室</w:t>
            </w:r>
          </w:p>
        </w:tc>
      </w:tr>
      <w:tr>
        <w:tblPrEx>
          <w:tblCellMar>
            <w:top w:w="15" w:type="dxa"/>
            <w:left w:w="15" w:type="dxa"/>
            <w:bottom w:w="15" w:type="dxa"/>
            <w:right w:w="15" w:type="dxa"/>
          </w:tblCellMar>
        </w:tblPrEx>
        <w:trPr>
          <w:trHeight w:val="624" w:hRule="atLeast"/>
        </w:trPr>
        <w:tc>
          <w:tcPr>
            <w:tcW w:w="5176"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 系 人：谌先生</w:t>
            </w:r>
          </w:p>
        </w:tc>
        <w:tc>
          <w:tcPr>
            <w:tcW w:w="4688"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lang w:val="en-US" w:eastAsia="zh-CN"/>
              </w:rPr>
              <w:t>虞</w:t>
            </w:r>
            <w:r>
              <w:rPr>
                <w:rFonts w:hint="eastAsia" w:ascii="宋体" w:hAnsi="宋体" w:eastAsia="宋体" w:cs="宋体"/>
                <w:sz w:val="21"/>
                <w:szCs w:val="21"/>
                <w:highlight w:val="none"/>
              </w:rPr>
              <w:t>女士</w:t>
            </w:r>
          </w:p>
        </w:tc>
      </w:tr>
      <w:tr>
        <w:tblPrEx>
          <w:tblCellMar>
            <w:top w:w="15" w:type="dxa"/>
            <w:left w:w="15" w:type="dxa"/>
            <w:bottom w:w="15" w:type="dxa"/>
            <w:right w:w="15" w:type="dxa"/>
          </w:tblCellMar>
        </w:tblPrEx>
        <w:trPr>
          <w:trHeight w:val="624" w:hRule="atLeast"/>
        </w:trPr>
        <w:tc>
          <w:tcPr>
            <w:tcW w:w="5176"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电   话：0519-82334359</w:t>
            </w:r>
          </w:p>
        </w:tc>
        <w:tc>
          <w:tcPr>
            <w:tcW w:w="4688" w:type="dxa"/>
            <w:shd w:val="clear" w:color="auto" w:fill="auto"/>
            <w:tcMar>
              <w:top w:w="0" w:type="dxa"/>
              <w:left w:w="0" w:type="dxa"/>
              <w:bottom w:w="0" w:type="dxa"/>
              <w:right w:w="0" w:type="dxa"/>
            </w:tcMar>
            <w:vAlign w:val="center"/>
          </w:tcPr>
          <w:p>
            <w:pPr>
              <w:pStyle w:val="7"/>
              <w:widowControl/>
              <w:spacing w:beforeAutospacing="0" w:afterAutospacing="0"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电     话：0519-82828199</w:t>
            </w:r>
          </w:p>
        </w:tc>
      </w:tr>
    </w:tbl>
    <w:p>
      <w:pPr>
        <w:pStyle w:val="7"/>
        <w:widowControl/>
        <w:wordWrap w:val="0"/>
        <w:spacing w:beforeAutospacing="0" w:afterAutospacing="0"/>
        <w:ind w:firstLine="420"/>
        <w:jc w:val="both"/>
        <w:rPr>
          <w:rFonts w:ascii="宋体" w:hAnsi="宋体" w:eastAsia="宋体" w:cs="宋体"/>
          <w:highlight w:val="none"/>
        </w:rPr>
      </w:pPr>
    </w:p>
    <w:p>
      <w:pPr>
        <w:pStyle w:val="7"/>
        <w:widowControl/>
        <w:wordWrap w:val="0"/>
        <w:spacing w:beforeAutospacing="0" w:afterAutospacing="0"/>
        <w:ind w:firstLine="420"/>
        <w:jc w:val="both"/>
        <w:rPr>
          <w:rFonts w:ascii="宋体" w:hAnsi="宋体" w:eastAsia="宋体" w:cs="宋体"/>
          <w:highlight w:val="none"/>
        </w:rPr>
      </w:pPr>
    </w:p>
    <w:p>
      <w:pPr>
        <w:pStyle w:val="7"/>
        <w:widowControl/>
        <w:wordWrap w:val="0"/>
        <w:spacing w:beforeAutospacing="0" w:afterAutospacing="0"/>
        <w:ind w:firstLine="420"/>
        <w:jc w:val="both"/>
        <w:rPr>
          <w:rFonts w:ascii="宋体" w:hAnsi="宋体" w:eastAsia="宋体" w:cs="宋体"/>
          <w:highlight w:val="none"/>
        </w:rPr>
      </w:pPr>
    </w:p>
    <w:p>
      <w:pPr>
        <w:pStyle w:val="7"/>
        <w:widowControl/>
        <w:wordWrap w:val="0"/>
        <w:spacing w:beforeAutospacing="0" w:afterAutospacing="0"/>
        <w:ind w:firstLine="420"/>
        <w:jc w:val="both"/>
        <w:rPr>
          <w:rFonts w:ascii="宋体" w:hAnsi="宋体" w:eastAsia="宋体" w:cs="宋体"/>
          <w:color w:val="333333"/>
          <w:highlight w:val="none"/>
        </w:rPr>
      </w:pPr>
    </w:p>
    <w:p>
      <w:pPr>
        <w:pStyle w:val="7"/>
        <w:widowControl/>
        <w:wordWrap w:val="0"/>
        <w:spacing w:beforeAutospacing="0" w:afterAutospacing="0"/>
        <w:ind w:firstLine="420"/>
        <w:jc w:val="both"/>
        <w:rPr>
          <w:rFonts w:ascii="宋体" w:hAnsi="宋体" w:eastAsia="宋体" w:cs="宋体"/>
          <w:color w:val="333333"/>
          <w:highlight w:val="none"/>
        </w:rPr>
      </w:pPr>
    </w:p>
    <w:p>
      <w:pPr>
        <w:pStyle w:val="7"/>
        <w:widowControl/>
        <w:wordWrap w:val="0"/>
        <w:spacing w:beforeAutospacing="0" w:afterAutospacing="0"/>
        <w:ind w:firstLine="420"/>
        <w:jc w:val="both"/>
        <w:rPr>
          <w:rFonts w:ascii="宋体" w:hAnsi="宋体" w:eastAsia="宋体" w:cs="宋体"/>
          <w:color w:val="333333"/>
          <w:highlight w:val="none"/>
        </w:rPr>
      </w:pPr>
    </w:p>
    <w:p>
      <w:pPr>
        <w:rPr>
          <w:rFonts w:hint="eastAsia"/>
          <w:highlight w:val="none"/>
        </w:rPr>
      </w:pPr>
    </w:p>
    <w:p>
      <w:pPr>
        <w:rPr>
          <w:highlight w:val="none"/>
        </w:rPr>
      </w:pPr>
      <w:r>
        <w:rPr>
          <w:rFonts w:hint="eastAsia"/>
          <w:highlight w:val="none"/>
        </w:rPr>
        <w:t>附件1：</w:t>
      </w:r>
    </w:p>
    <w:p>
      <w:pPr>
        <w:pStyle w:val="2"/>
        <w:keepNext w:val="0"/>
        <w:keepLines w:val="0"/>
        <w:spacing w:line="288" w:lineRule="auto"/>
        <w:jc w:val="center"/>
        <w:rPr>
          <w:sz w:val="28"/>
          <w:szCs w:val="28"/>
          <w:highlight w:val="none"/>
        </w:rPr>
      </w:pPr>
      <w:r>
        <w:rPr>
          <w:rFonts w:hint="eastAsia"/>
          <w:sz w:val="28"/>
          <w:szCs w:val="28"/>
          <w:highlight w:val="none"/>
        </w:rPr>
        <w:t>常州市建设工程投标报名申请表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eastAsia="宋体" w:cs="宋体"/>
          <w:sz w:val="21"/>
          <w:szCs w:val="21"/>
          <w:highlight w:val="none"/>
          <w:u w:val="single"/>
        </w:rPr>
        <w:t>江苏省金坛中等专业学校</w:t>
      </w:r>
      <w:r>
        <w:rPr>
          <w:rFonts w:hint="eastAsia"/>
          <w:highlight w:val="none"/>
        </w:rPr>
        <w:t>（招标人）：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根据贵单位</w:t>
      </w:r>
      <w:r>
        <w:rPr>
          <w:rFonts w:hint="eastAsia"/>
          <w:highlight w:val="none"/>
          <w:u w:val="single"/>
        </w:rPr>
        <w:t>                        </w:t>
      </w:r>
      <w:r>
        <w:rPr>
          <w:rFonts w:hint="eastAsia"/>
          <w:highlight w:val="none"/>
        </w:rPr>
        <w:t>招标公告，我单位拟参与</w:t>
      </w:r>
      <w:r>
        <w:rPr>
          <w:rFonts w:hint="eastAsia" w:ascii="宋体" w:hAnsi="宋体" w:cs="宋体"/>
          <w:szCs w:val="21"/>
          <w:highlight w:val="none"/>
          <w:u w:val="single"/>
          <w:lang w:val="en-US" w:eastAsia="zh-CN"/>
        </w:rPr>
        <w:t xml:space="preserve">       （项目名称）</w:t>
      </w:r>
      <w:r>
        <w:rPr>
          <w:rFonts w:hint="eastAsia"/>
          <w:highlight w:val="none"/>
        </w:rPr>
        <w:t>招标工程的投标报名</w:t>
      </w:r>
      <w:r>
        <w:rPr>
          <w:rFonts w:hint="eastAsia"/>
          <w:highlight w:val="none"/>
          <w:lang w:eastAsia="zh-CN"/>
        </w:rPr>
        <w:t>，</w:t>
      </w:r>
      <w:r>
        <w:rPr>
          <w:rFonts w:hint="eastAsia" w:ascii="宋体" w:hAnsi="宋体" w:cs="宋体"/>
          <w:szCs w:val="21"/>
          <w:highlight w:val="none"/>
        </w:rPr>
        <w:t>且拟派</w:t>
      </w:r>
      <w:r>
        <w:rPr>
          <w:rFonts w:hint="eastAsia" w:ascii="宋体" w:hAnsi="宋体" w:cs="宋体"/>
          <w:szCs w:val="21"/>
          <w:highlight w:val="none"/>
          <w:u w:val="single"/>
        </w:rPr>
        <w:t xml:space="preserve">         </w:t>
      </w:r>
      <w:r>
        <w:rPr>
          <w:rFonts w:hint="eastAsia" w:ascii="宋体" w:hAnsi="宋体" w:cs="宋体"/>
          <w:szCs w:val="21"/>
          <w:highlight w:val="none"/>
        </w:rPr>
        <w:t>建造师为该招标工程的项目</w:t>
      </w:r>
      <w:r>
        <w:rPr>
          <w:rFonts w:hint="eastAsia" w:ascii="宋体" w:hAnsi="宋体" w:cs="宋体"/>
          <w:szCs w:val="21"/>
          <w:highlight w:val="none"/>
          <w:lang w:val="en-US" w:eastAsia="zh-CN"/>
        </w:rPr>
        <w:t>经理，</w:t>
      </w:r>
      <w:r>
        <w:rPr>
          <w:rFonts w:hint="eastAsia"/>
          <w:highlight w:val="none"/>
        </w:rPr>
        <w:t>特此申请。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我单位基本情况：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1、资质类别和等级：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2、企业业绩、信誉：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3、其他说明：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（1）我单位将对本次投标中所有材料的真实性负全部责任，如有不实将承担由此造成的一切后果（本地企业停止一年的投标，外地企业三年内不得参与投标并通告当地建设行政主管部门）；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（2）如果我单位中标，将按有关规定和招标人的要求在规定的时间内办理好工程开工的相关手续。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地址：                            邮编：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联系人：                         电话：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E-mail: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申请单位名称（公章）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企业法定代表人（签章）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年    月    日</w:t>
      </w:r>
      <w:bookmarkStart w:id="0" w:name="_Toc41468218"/>
      <w:bookmarkEnd w:id="0"/>
    </w:p>
    <w:p>
      <w:pPr>
        <w:rPr>
          <w:highlight w:val="none"/>
        </w:rPr>
      </w:pPr>
    </w:p>
    <w:sectPr>
      <w:pgSz w:w="11906" w:h="16838"/>
      <w:pgMar w:top="1134" w:right="1020" w:bottom="1134"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jhiYWZjZmVlYzZlYTRjNjVmZjAyNGVmZDFjMzYifQ=="/>
  </w:docVars>
  <w:rsids>
    <w:rsidRoot w:val="112730A2"/>
    <w:rsid w:val="00142E0A"/>
    <w:rsid w:val="004E2A7D"/>
    <w:rsid w:val="00571E75"/>
    <w:rsid w:val="00754A43"/>
    <w:rsid w:val="00B61856"/>
    <w:rsid w:val="00CD35FC"/>
    <w:rsid w:val="00D51FB7"/>
    <w:rsid w:val="00DA47D9"/>
    <w:rsid w:val="00DB14F0"/>
    <w:rsid w:val="05401221"/>
    <w:rsid w:val="0562369E"/>
    <w:rsid w:val="0C8A15FE"/>
    <w:rsid w:val="103C20C5"/>
    <w:rsid w:val="11044DC8"/>
    <w:rsid w:val="112730A2"/>
    <w:rsid w:val="11406DCB"/>
    <w:rsid w:val="13126437"/>
    <w:rsid w:val="17641C76"/>
    <w:rsid w:val="186B1138"/>
    <w:rsid w:val="1C28144C"/>
    <w:rsid w:val="1C481455"/>
    <w:rsid w:val="1D60170E"/>
    <w:rsid w:val="1E2352E0"/>
    <w:rsid w:val="1E911BEF"/>
    <w:rsid w:val="21694CED"/>
    <w:rsid w:val="21CE0834"/>
    <w:rsid w:val="22737EF8"/>
    <w:rsid w:val="2C7C700F"/>
    <w:rsid w:val="2F4461F9"/>
    <w:rsid w:val="390126CC"/>
    <w:rsid w:val="3AC80816"/>
    <w:rsid w:val="4060261C"/>
    <w:rsid w:val="45483321"/>
    <w:rsid w:val="476E4135"/>
    <w:rsid w:val="48234A4B"/>
    <w:rsid w:val="4E610FA9"/>
    <w:rsid w:val="4EA44820"/>
    <w:rsid w:val="4F0561A5"/>
    <w:rsid w:val="54ED02D8"/>
    <w:rsid w:val="56EA4838"/>
    <w:rsid w:val="577C0BB4"/>
    <w:rsid w:val="57EC26CB"/>
    <w:rsid w:val="59154A5B"/>
    <w:rsid w:val="5AD57788"/>
    <w:rsid w:val="5B0A57FA"/>
    <w:rsid w:val="5C064C05"/>
    <w:rsid w:val="610F3EDF"/>
    <w:rsid w:val="63940E48"/>
    <w:rsid w:val="63B33771"/>
    <w:rsid w:val="651E7C7C"/>
    <w:rsid w:val="6742538E"/>
    <w:rsid w:val="6A271158"/>
    <w:rsid w:val="6B336B0A"/>
    <w:rsid w:val="6C4D08CD"/>
    <w:rsid w:val="6D2D2D78"/>
    <w:rsid w:val="6E5B791C"/>
    <w:rsid w:val="73D66F9C"/>
    <w:rsid w:val="748F7BBD"/>
    <w:rsid w:val="76A929D6"/>
    <w:rsid w:val="785A7993"/>
    <w:rsid w:val="7A001573"/>
    <w:rsid w:val="7A26782C"/>
    <w:rsid w:val="7C6D5F66"/>
    <w:rsid w:val="7E502B81"/>
    <w:rsid w:val="7E90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basedOn w:val="10"/>
    <w:qFormat/>
    <w:uiPriority w:val="0"/>
    <w:rPr>
      <w:color w:val="0000FF"/>
      <w:u w:val="single"/>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2298</Words>
  <Characters>2423</Characters>
  <Lines>14</Lines>
  <Paragraphs>3</Paragraphs>
  <TotalTime>7</TotalTime>
  <ScaleCrop>false</ScaleCrop>
  <LinksUpToDate>false</LinksUpToDate>
  <CharactersWithSpaces>2631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2022-04-06T01:50:00Z</dcterms:created>
  <dc:creator>我是一颗小太阳呀</dc:creator>
  <cp:lastModifiedBy>魚虞</cp:lastModifiedBy>
  <dcterms:modified xsi:type="dcterms:W3CDTF">2023-11-13T00:52:08Z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C035FB3FD75E4CFCBB045C19396356C9</vt:lpwstr>
  </property>
</Properties>
</file>